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6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安徽和州控股集团有限公司增资扩股项目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尽职调查及投资分析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安徽和州控股集团有限公司增资扩股项目尽职调查及投资分析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尽职调查及投资分析报告。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pStyle w:val="8"/>
        <w:jc w:val="left"/>
      </w:pPr>
      <w:r>
        <w:rPr>
          <w:rFonts w:hint="eastAsia"/>
          <w:sz w:val="28"/>
          <w:szCs w:val="28"/>
        </w:rPr>
        <w:t xml:space="preserve">                          日期：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CF31AEB"/>
    <w:rsid w:val="2CF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auto"/>
      <w:jc w:val="center"/>
    </w:pPr>
    <w:rPr>
      <w:b/>
      <w:bCs/>
      <w:sz w:val="44"/>
    </w:rPr>
  </w:style>
  <w:style w:type="paragraph" w:styleId="3">
    <w:name w:val="Body Text First Indent"/>
    <w:next w:val="4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next w:val="1"/>
    <w:semiHidden/>
    <w:qFormat/>
    <w:uiPriority w:val="0"/>
    <w:pPr>
      <w:widowControl w:val="0"/>
      <w:ind w:left="105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2023-11-15T09:02:00Z</dcterms:created>
  <dc:creator>qianjin</dc:creator>
  <cp:lastModifiedBy>qianjin</cp:lastModifiedBy>
  <dcterms:modified xsi:type="dcterms:W3CDTF">2023-11-15T09:02:35Z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2610660FA7E24867BB34159546D90286_11</vt:lpwstr>
  </property>
</Properties>
</file>