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Spec="center" w:tblpY="438"/>
        <w:tblOverlap w:val="never"/>
        <w:tblW w:w="8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文昌宫农贸市场、醉仙楼装饰装修工程、4D影院规划馆工程、皖江大市场消防改造工程结算审计项目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5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折扣率）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5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文昌宫农贸市场、醉仙楼装饰装修工程、4D影院规划馆工程、皖江大市场消防改造工程结算审计项目</w:t>
      </w:r>
      <w:r>
        <w:rPr>
          <w:rFonts w:hint="eastAsia"/>
          <w:sz w:val="28"/>
          <w:szCs w:val="28"/>
        </w:rPr>
        <w:t>的供应商，我单位会按照公告的要求如期提供</w:t>
      </w:r>
      <w:r>
        <w:rPr>
          <w:rFonts w:hint="eastAsia"/>
          <w:sz w:val="28"/>
          <w:szCs w:val="28"/>
          <w:lang w:val="en-US" w:eastAsia="zh-CN"/>
        </w:rPr>
        <w:t>结算审计报告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0" w:firstLineChars="10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0" w:firstLineChars="1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EF5489A"/>
    <w:rsid w:val="10B2618F"/>
    <w:rsid w:val="1EF5489A"/>
    <w:rsid w:val="2B1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2023-12-15T01:10:00Z</dcterms:created>
  <dc:creator>qianjin</dc:creator>
  <cp:lastModifiedBy>qianjin</cp:lastModifiedBy>
  <dcterms:modified xsi:type="dcterms:W3CDTF">2024-01-05T08:05:06Z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2E018712536A42D1BAF4EA7EBC09106D_13</vt:lpwstr>
  </property>
</Properties>
</file>