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财苑大厦消防整改项目监理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</w:t>
      </w:r>
      <w:r>
        <w:rPr>
          <w:rFonts w:hint="eastAsia"/>
          <w:sz w:val="28"/>
          <w:szCs w:val="28"/>
          <w:lang w:val="en-US" w:eastAsia="zh-CN"/>
        </w:rPr>
        <w:t>财苑大厦消防整改项目监理</w:t>
      </w:r>
      <w:r>
        <w:rPr>
          <w:rFonts w:hint="eastAsia"/>
          <w:sz w:val="28"/>
          <w:szCs w:val="28"/>
        </w:rPr>
        <w:t>的供应商，我单位将承诺会按照公告的要求如期提供</w:t>
      </w:r>
      <w:r>
        <w:rPr>
          <w:rFonts w:hint="eastAsia"/>
          <w:sz w:val="28"/>
          <w:szCs w:val="28"/>
          <w:lang w:val="en-US" w:eastAsia="zh-CN"/>
        </w:rPr>
        <w:t>监理服务。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7FF75E6"/>
    <w:rsid w:val="17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2024-02-22T07:27:00Z</dcterms:created>
  <dc:creator>qianjin</dc:creator>
  <cp:lastModifiedBy>qianjin</cp:lastModifiedBy>
  <dcterms:modified xsi:type="dcterms:W3CDTF">2024-02-22T07:28:08Z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8DBEBE46772C469696EE040F32E52C3E_11</vt:lpwstr>
  </property>
</Properties>
</file>